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4B5" w:rsidRDefault="002C74B5">
      <w:pPr>
        <w:rPr>
          <w:rFonts w:ascii="Tahoma" w:hAnsi="Tahoma" w:cs="Tahoma"/>
          <w:color w:val="808080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5C7047D9" wp14:editId="5A8131C3">
            <wp:extent cx="5731510" cy="2932387"/>
            <wp:effectExtent l="0" t="0" r="2540" b="190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528" t="14870" r="42550" b="37880"/>
                    <a:stretch/>
                  </pic:blipFill>
                  <pic:spPr bwMode="auto">
                    <a:xfrm>
                      <a:off x="0" y="0"/>
                      <a:ext cx="5731510" cy="2932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4B5" w:rsidRDefault="002C74B5">
      <w:pPr>
        <w:rPr>
          <w:rFonts w:ascii="Tahoma" w:hAnsi="Tahoma" w:cs="Tahoma"/>
          <w:color w:val="808080"/>
          <w:sz w:val="21"/>
          <w:szCs w:val="21"/>
          <w:shd w:val="clear" w:color="auto" w:fill="FFFFFF"/>
        </w:rPr>
      </w:pPr>
    </w:p>
    <w:p w:rsidR="002C74B5" w:rsidRDefault="002C74B5">
      <w:pPr>
        <w:rPr>
          <w:rFonts w:ascii="Tahoma" w:hAnsi="Tahoma" w:cs="Tahoma" w:hint="cs"/>
          <w:color w:val="808080"/>
          <w:sz w:val="21"/>
          <w:szCs w:val="21"/>
          <w:shd w:val="clear" w:color="auto" w:fill="FFFFFF"/>
          <w:cs/>
        </w:rPr>
      </w:pPr>
    </w:p>
    <w:p w:rsidR="002C74B5" w:rsidRDefault="002C74B5">
      <w:r>
        <w:rPr>
          <w:rFonts w:ascii="Tahoma" w:hAnsi="Tahoma" w:cs="Tahoma"/>
          <w:color w:val="808080"/>
          <w:sz w:val="21"/>
          <w:szCs w:val="21"/>
          <w:shd w:val="clear" w:color="auto" w:fill="FFFFFF"/>
          <w:cs/>
        </w:rPr>
        <w:t>ขอให้</w:t>
      </w:r>
      <w:r>
        <w:rPr>
          <w:rFonts w:ascii="Tahoma" w:hAnsi="Tahoma" w:cs="Tahoma" w:hint="cs"/>
          <w:color w:val="808080"/>
          <w:sz w:val="21"/>
          <w:szCs w:val="21"/>
          <w:shd w:val="clear" w:color="auto" w:fill="FFFFFF"/>
          <w:cs/>
        </w:rPr>
        <w:t xml:space="preserve">บุคคลและหน่วยงาน </w:t>
      </w:r>
      <w:r>
        <w:rPr>
          <w:rFonts w:ascii="Tahoma" w:hAnsi="Tahoma" w:cs="Tahoma"/>
          <w:color w:val="808080"/>
          <w:sz w:val="21"/>
          <w:szCs w:val="21"/>
          <w:shd w:val="clear" w:color="auto" w:fill="FFFFFF"/>
          <w:cs/>
        </w:rPr>
        <w:t xml:space="preserve">กดเลือกแบบฟอร์มการชี้แจงเพิ่มเติมแบบวัด </w:t>
      </w:r>
      <w:r>
        <w:rPr>
          <w:rFonts w:ascii="Tahoma" w:hAnsi="Tahoma" w:cs="Tahoma"/>
          <w:color w:val="808080"/>
          <w:sz w:val="21"/>
          <w:szCs w:val="21"/>
          <w:shd w:val="clear" w:color="auto" w:fill="FFFFFF"/>
        </w:rPr>
        <w:t xml:space="preserve">OIT </w:t>
      </w:r>
      <w:r>
        <w:rPr>
          <w:rFonts w:ascii="Tahoma" w:hAnsi="Tahoma" w:cs="Tahoma"/>
          <w:color w:val="808080"/>
          <w:sz w:val="21"/>
          <w:szCs w:val="21"/>
          <w:shd w:val="clear" w:color="auto" w:fill="FFFFFF"/>
          <w:cs/>
        </w:rPr>
        <w:t xml:space="preserve">ตามกลุ่มของหน่วยงานตนเองได้ตาม </w:t>
      </w:r>
      <w:r>
        <w:rPr>
          <w:rFonts w:ascii="Tahoma" w:hAnsi="Tahoma" w:cs="Tahoma"/>
          <w:color w:val="808080"/>
          <w:sz w:val="21"/>
          <w:szCs w:val="21"/>
          <w:shd w:val="clear" w:color="auto" w:fill="FFFFFF"/>
        </w:rPr>
        <w:t xml:space="preserve">Link </w:t>
      </w:r>
      <w:r>
        <w:rPr>
          <w:rFonts w:ascii="Tahoma" w:hAnsi="Tahoma" w:cs="Tahoma"/>
          <w:color w:val="808080"/>
          <w:sz w:val="21"/>
          <w:szCs w:val="21"/>
          <w:shd w:val="clear" w:color="auto" w:fill="FFFFFF"/>
          <w:cs/>
        </w:rPr>
        <w:t>ด้านล่าง</w:t>
      </w:r>
      <w:r>
        <w:rPr>
          <w:rFonts w:ascii="Tahoma" w:hAnsi="Tahoma" w:cs="Tahoma"/>
          <w:color w:val="808080"/>
          <w:sz w:val="21"/>
          <w:szCs w:val="21"/>
          <w:shd w:val="clear" w:color="auto" w:fill="FFFFFF"/>
          <w:cs/>
        </w:rPr>
        <w:t xml:space="preserve">นี้ </w:t>
      </w:r>
      <w:r>
        <w:rPr>
          <w:rFonts w:ascii="Tahoma" w:hAnsi="Tahoma" w:cs="Tahoma"/>
          <w:color w:val="808080"/>
          <w:sz w:val="21"/>
          <w:szCs w:val="21"/>
        </w:rPr>
        <w:br/>
      </w:r>
      <w:hyperlink r:id="rId5" w:tgtFrame="_blank" w:history="1">
        <w:r>
          <w:rPr>
            <w:rStyle w:val="a3"/>
            <w:rFonts w:ascii="Tahoma" w:hAnsi="Tahoma" w:cs="Tahoma"/>
            <w:sz w:val="21"/>
            <w:szCs w:val="21"/>
            <w:u w:val="none"/>
            <w:shd w:val="clear" w:color="auto" w:fill="FFFFFF"/>
          </w:rPr>
          <w:t>https://itas.nacc.go.th/home/detailnews/2201?ReturnUrl=https%3A%2F%2Fitas.nacc.go.th%2Fhome%2Fnews%3F_%3D1624008323150</w:t>
        </w:r>
      </w:hyperlink>
    </w:p>
    <w:p w:rsidR="002C74B5" w:rsidRDefault="002C74B5"/>
    <w:p w:rsidR="002C74B5" w:rsidRDefault="002C74B5"/>
    <w:p w:rsidR="002C74B5" w:rsidRDefault="002C74B5"/>
    <w:p w:rsidR="004A2C7C" w:rsidRDefault="004A2C7C"/>
    <w:p w:rsidR="005E3A0A" w:rsidRDefault="005E3A0A"/>
    <w:p w:rsidR="005E3A0A" w:rsidRDefault="005E3A0A"/>
    <w:p w:rsidR="005E3A0A" w:rsidRDefault="005E3A0A"/>
    <w:p w:rsidR="005E3A0A" w:rsidRDefault="005E3A0A"/>
    <w:p w:rsidR="005E3A0A" w:rsidRDefault="005E3A0A"/>
    <w:p w:rsidR="005E3A0A" w:rsidRDefault="005E3A0A"/>
    <w:p w:rsidR="005E3A0A" w:rsidRDefault="005E3A0A"/>
    <w:p w:rsidR="005E3A0A" w:rsidRDefault="005E3A0A"/>
    <w:p w:rsidR="005E3A0A" w:rsidRDefault="005E3A0A"/>
    <w:p w:rsidR="005E3A0A" w:rsidRDefault="005E3A0A"/>
    <w:p w:rsidR="005E3A0A" w:rsidRDefault="005E3A0A"/>
    <w:p w:rsidR="005E3A0A" w:rsidRDefault="005E3A0A"/>
    <w:p w:rsidR="005E3A0A" w:rsidRDefault="005E3A0A"/>
    <w:p w:rsidR="005E3A0A" w:rsidRDefault="005E3A0A">
      <w:bookmarkStart w:id="0" w:name="_GoBack"/>
      <w:bookmarkEnd w:id="0"/>
    </w:p>
    <w:sectPr w:rsidR="005E3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B5"/>
    <w:rsid w:val="001578AD"/>
    <w:rsid w:val="002C74B5"/>
    <w:rsid w:val="004A2C7C"/>
    <w:rsid w:val="005E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05377-003D-407C-8A5F-0AA98CD6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7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as.nacc.go.th/home/detailnews/2201?ReturnUrl=https%3A%2F%2Fitas.nacc.go.th%2Fhome%2Fnews%3F_%3D16240083231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2021-07-20T09:14:00Z</dcterms:created>
  <dcterms:modified xsi:type="dcterms:W3CDTF">2021-07-20T09:14:00Z</dcterms:modified>
</cp:coreProperties>
</file>